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c51a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51af"/>
          <w:sz w:val="30"/>
          <w:szCs w:val="30"/>
          <w:rtl w:val="0"/>
        </w:rPr>
        <w:t xml:space="preserve"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3e8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3e86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0101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1010"/>
          <w:sz w:val="28"/>
          <w:szCs w:val="28"/>
          <w:rtl w:val="0"/>
        </w:rPr>
        <w:t xml:space="preserve">Протокол Совета от 06.11.2024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    Аватаресса ИВО П ИВДИВО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ИВАС Кут Хуми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Ольга Яковлева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Яковлева Ольга Сергеевна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Сушко Светлана Владимировна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Янушкевич Лариса Юрьевна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Зубкова Ирина Валерьевна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Зубков Михаил Феоктистович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Зауткина Светлана Анатольевна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Жукова-Сушко Татьяна Валерьевна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Бобылёва Марина Борисовна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Агаркова Татьяна Владимировна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Маслова Екатерина Викторовна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Возожгли Столп Высших Частей ИВО, порученных в разработку Изначально Вышестоящим Отцом Должностно-Полномочным Подразделения ИВДИВО Курск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Стяжено Воспитание ИВО команды Совета ИВО Подразделения ИВДИВО Курск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Решения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Принято решение проводить практику Столпа Подразделения ИВДИВО Курск по воскресеньям (было скорректировано на пятницу в 21.30) и в среду утром каждую неделю.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Решили проводить разработку Высших частей первый месяц на Совете Изначально Вышестоящего Отца (раз в два месяца), следующий месяц на Парадигмальном Совете, то есть на каждом совете один раз два месяца. Ответственность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лавы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оветов.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Принято решение устремиться, организоваться командой подразделения ИВДИВО Курск на 112 Синтез ИВО курс Изначально Вышестоящего Отца.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Решили проводить занятия 18 ноября и 25 ноября по разработке частей подготовки и разработки первого курса Синтеза ИВО в Подразделении ИВДИВО Курск, ответственность Аватаресса ВШС Сушко С.В.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 ИВДИВО-Секретарь Зубкова Ирина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